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12FCC" w14:textId="459D0266" w:rsidR="007A2D84" w:rsidRDefault="007A2D84" w:rsidP="007A2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</w:t>
      </w:r>
      <w:r w:rsidR="00A01B04">
        <w:rPr>
          <w:b/>
          <w:noProof/>
          <w:sz w:val="24"/>
        </w:rPr>
        <w:t>9</w:t>
      </w:r>
      <w:r w:rsidR="00861B7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B40CB1">
        <w:rPr>
          <w:rFonts w:eastAsia="MS Mincho" w:cs="Arial"/>
          <w:b/>
          <w:sz w:val="24"/>
          <w:szCs w:val="24"/>
          <w:lang w:val="en-US"/>
        </w:rPr>
        <w:t>R4-190750</w:t>
      </w:r>
      <w:r w:rsidR="002B6806">
        <w:rPr>
          <w:rFonts w:eastAsia="MS Mincho" w:cs="Arial"/>
          <w:b/>
          <w:sz w:val="24"/>
          <w:szCs w:val="24"/>
          <w:lang w:val="en-US"/>
        </w:rPr>
        <w:t>6</w:t>
      </w:r>
    </w:p>
    <w:p w14:paraId="30534927" w14:textId="542EB44C" w:rsidR="007A2D84" w:rsidRDefault="007A2D84" w:rsidP="007A2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61B7D">
        <w:rPr>
          <w:b/>
          <w:noProof/>
          <w:sz w:val="24"/>
        </w:rPr>
        <w:t>Reno, Nevada,</w:t>
      </w:r>
      <w:r w:rsidR="00A01B04">
        <w:rPr>
          <w:b/>
          <w:noProof/>
          <w:sz w:val="24"/>
        </w:rPr>
        <w:t xml:space="preserve"> </w:t>
      </w:r>
      <w:r w:rsidR="00861B7D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861B7D">
        <w:rPr>
          <w:b/>
          <w:noProof/>
          <w:sz w:val="24"/>
        </w:rPr>
        <w:t>13 – 17 May</w:t>
      </w:r>
      <w:r w:rsidR="00F81C0D">
        <w:rPr>
          <w:b/>
          <w:noProof/>
          <w:sz w:val="24"/>
        </w:rPr>
        <w:t xml:space="preserve">, </w:t>
      </w:r>
      <w:r w:rsidR="00A01B04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2049F4EB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</w:t>
            </w:r>
            <w:r w:rsidR="00F65FF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1A462CD2" w:rsidR="007A2D84" w:rsidRPr="00410371" w:rsidRDefault="00B40CB1" w:rsidP="00B40C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65FF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4E293A19" w:rsidR="007A2D84" w:rsidRPr="00BB4BD8" w:rsidRDefault="00CA5ED0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166F66A6" w:rsidR="007A2D84" w:rsidRDefault="00835C84" w:rsidP="00B4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65FF7">
              <w:rPr>
                <w:noProof/>
              </w:rPr>
              <w:t>CR to TS 38.141-2</w:t>
            </w:r>
            <w:r w:rsidR="00B40CB1" w:rsidRPr="00B40CB1">
              <w:rPr>
                <w:noProof/>
              </w:rPr>
              <w:t>: Implementation of endorsed draft CRs from RAN4#90bis and RAN4#91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15567CFB" w:rsidR="007A2D84" w:rsidRPr="007B154A" w:rsidRDefault="00AC74BD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A01B04" w:rsidRPr="007B154A">
              <w:rPr>
                <w:noProof/>
              </w:rPr>
              <w:t>-</w:t>
            </w:r>
            <w:r w:rsidR="00B40CB1">
              <w:rPr>
                <w:noProof/>
              </w:rPr>
              <w:t>2</w:t>
            </w:r>
            <w:r w:rsidR="00F65FF7">
              <w:rPr>
                <w:noProof/>
              </w:rPr>
              <w:t>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73BFA091" w:rsidR="007A2D84" w:rsidRDefault="00B40CB1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3B79BB11" w:rsidR="007A2D84" w:rsidRDefault="009E4E7C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CA5ED0">
              <w:rPr>
                <w:noProof/>
              </w:rPr>
              <w:t>5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15BB49AC" w:rsidR="00AC74BD" w:rsidRPr="00071236" w:rsidRDefault="003F31B5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3F31B5">
              <w:rPr>
                <w:noProof/>
                <w:lang w:val="en-US"/>
              </w:rPr>
              <w:t>Implementation of endorsed draft CRs from RAN4#90bis and RAN4#91</w:t>
            </w:r>
            <w:r>
              <w:rPr>
                <w:noProof/>
                <w:lang w:val="en-US"/>
              </w:rPr>
              <w:t xml:space="preserve"> meetings. 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E02F8" w14:textId="56C6770D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B04564">
              <w:rPr>
                <w:noProof/>
              </w:rPr>
              <w:t xml:space="preserve">This </w:t>
            </w:r>
            <w:r>
              <w:rPr>
                <w:noProof/>
              </w:rPr>
              <w:t>CR</w:t>
            </w:r>
            <w:r w:rsidRPr="00B04564">
              <w:rPr>
                <w:noProof/>
              </w:rPr>
              <w:t xml:space="preserve"> combines the </w:t>
            </w:r>
            <w:r w:rsidRPr="003F31B5">
              <w:rPr>
                <w:noProof/>
                <w:lang w:val="en-US"/>
              </w:rPr>
              <w:t>draft CRs from RAN4#90bis and RAN4#91</w:t>
            </w:r>
            <w:r>
              <w:rPr>
                <w:noProof/>
                <w:lang w:val="en-US"/>
              </w:rPr>
              <w:t xml:space="preserve"> meetings, as listed below. All individual </w:t>
            </w:r>
            <w:r>
              <w:rPr>
                <w:noProof/>
              </w:rPr>
              <w:t>changes were identified with the tdoc number</w:t>
            </w:r>
            <w:r w:rsidRPr="00B0456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CF4B9E3" w14:textId="77777777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C127A" w14:textId="77777777" w:rsidR="003F31B5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4564">
              <w:rPr>
                <w:noProof/>
                <w:u w:val="single"/>
              </w:rPr>
              <w:t>From RAN4 #</w:t>
            </w:r>
            <w:r>
              <w:rPr>
                <w:noProof/>
                <w:u w:val="single"/>
              </w:rPr>
              <w:t>90bis</w:t>
            </w:r>
            <w:r w:rsidRPr="00B04564">
              <w:rPr>
                <w:noProof/>
                <w:u w:val="single"/>
              </w:rPr>
              <w:t>:</w:t>
            </w:r>
          </w:p>
          <w:p w14:paraId="47F9F17A" w14:textId="3BC76C49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R4-1903326</w:t>
            </w:r>
            <w:r>
              <w:rPr>
                <w:noProof/>
              </w:rPr>
              <w:tab/>
              <w:t>Draft CR to TS 38.141-2: cleanup</w:t>
            </w:r>
          </w:p>
          <w:p w14:paraId="5AB1A44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R4-1903331</w:t>
            </w:r>
            <w:r>
              <w:rPr>
                <w:noProof/>
              </w:rPr>
              <w:tab/>
              <w:t>Draft CR to TS 38.141-2: performance measure correction for the Rx requirements</w:t>
            </w:r>
          </w:p>
          <w:p w14:paraId="6BF8BC5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R4-1903459</w:t>
            </w:r>
            <w:r>
              <w:rPr>
                <w:noProof/>
              </w:rPr>
              <w:tab/>
              <w:t>Draft CR to TS 38.141-2: Correction to TX requirements with respect to total EIRP in subclause 6.2.4.2, subclause 6.3.4.2 and Annex B.7.1</w:t>
            </w:r>
          </w:p>
          <w:p w14:paraId="405D5EE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R4-1903490</w:t>
            </w:r>
            <w:r>
              <w:rPr>
                <w:noProof/>
              </w:rPr>
              <w:tab/>
              <w:t>Draft CR to 38.141-2: Addition of measurement uncertainty for FR2 performance requirements</w:t>
            </w:r>
          </w:p>
          <w:p w14:paraId="590F420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R4-1903615</w:t>
            </w:r>
            <w:r>
              <w:rPr>
                <w:noProof/>
              </w:rPr>
              <w:tab/>
              <w:t>Draft CR to 38.141-2_Correction on OTA BS output power requirements (6.3)</w:t>
            </w:r>
          </w:p>
          <w:p w14:paraId="3963D1A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R4-1903616</w:t>
            </w:r>
            <w:r>
              <w:rPr>
                <w:noProof/>
              </w:rPr>
              <w:tab/>
              <w:t>Draft CR to 38.141-2: Correction on OTA occupied bandwidth requirements (6.7.2)</w:t>
            </w:r>
          </w:p>
          <w:p w14:paraId="456F5487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R4-1903617</w:t>
            </w:r>
            <w:r>
              <w:rPr>
                <w:noProof/>
              </w:rPr>
              <w:tab/>
              <w:t>Draft CR to 38.141-2: Correction on OTA transmitter spurious emissions requirements (6.7.5)</w:t>
            </w:r>
          </w:p>
          <w:p w14:paraId="5B0A9CD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R4-1904207</w:t>
            </w:r>
            <w:r>
              <w:rPr>
                <w:noProof/>
              </w:rPr>
              <w:tab/>
              <w:t>Editorial corrections to TS 38.141-2</w:t>
            </w:r>
          </w:p>
          <w:p w14:paraId="413040E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R4-1904236</w:t>
            </w:r>
            <w:r>
              <w:rPr>
                <w:noProof/>
              </w:rPr>
              <w:tab/>
              <w:t>draftCR: Correlation matrix for 8Rx in TS 38.141-2</w:t>
            </w:r>
          </w:p>
          <w:p w14:paraId="73375C8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R4-1904722</w:t>
            </w:r>
            <w:r>
              <w:rPr>
                <w:noProof/>
              </w:rPr>
              <w:tab/>
              <w:t>Draft CR to TS 38.141-2: Update of applicability rule for BS radiated demodulation test</w:t>
            </w:r>
          </w:p>
          <w:p w14:paraId="2DE562C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R4-1904725</w:t>
            </w:r>
            <w:r>
              <w:rPr>
                <w:noProof/>
              </w:rPr>
              <w:tab/>
              <w:t>Draft CR to TS 38.141-2: Update of radiated test requirements for DFT-s-OFDM based PUSCH</w:t>
            </w:r>
          </w:p>
          <w:p w14:paraId="540AA3D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R4-1904728</w:t>
            </w:r>
            <w:r>
              <w:rPr>
                <w:noProof/>
              </w:rPr>
              <w:tab/>
              <w:t>draftCR for TS 38.141-2: Radiated test requirements for CP-OFDM based PUSCH in FR1</w:t>
            </w:r>
          </w:p>
          <w:p w14:paraId="373C3025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R4-1904731</w:t>
            </w:r>
            <w:r>
              <w:rPr>
                <w:noProof/>
              </w:rPr>
              <w:tab/>
              <w:t>Draft CR on PRACH performance requirements in TS38.141-2</w:t>
            </w:r>
          </w:p>
          <w:p w14:paraId="1B0FC865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R4-1904733</w:t>
            </w:r>
            <w:r>
              <w:rPr>
                <w:noProof/>
              </w:rPr>
              <w:tab/>
              <w:t>Draft CR on TS 38.141-2 Radiated test requirements for PUCCH format 1</w:t>
            </w:r>
          </w:p>
          <w:p w14:paraId="4787931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R4-1904737</w:t>
            </w:r>
            <w:r>
              <w:rPr>
                <w:noProof/>
              </w:rPr>
              <w:tab/>
              <w:t>Draft CR on NR PUCCH format2 radiated performance requirements for TS 38.141-2</w:t>
            </w:r>
          </w:p>
          <w:p w14:paraId="3722053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R4-1904738</w:t>
            </w:r>
            <w:r>
              <w:rPr>
                <w:noProof/>
              </w:rPr>
              <w:tab/>
              <w:t>Draft CR to TS 38.141-2 Adding required vendor declaration items  for BS demodulation</w:t>
            </w:r>
          </w:p>
          <w:p w14:paraId="2F2EC32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R4-1904741</w:t>
            </w:r>
            <w:r>
              <w:rPr>
                <w:noProof/>
              </w:rPr>
              <w:tab/>
              <w:t>Draft CR to TS 38.141-2 BS demodulation PUCCH format 0 requirements</w:t>
            </w:r>
          </w:p>
          <w:p w14:paraId="3000B30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R4-1904744</w:t>
            </w:r>
            <w:r>
              <w:rPr>
                <w:noProof/>
              </w:rPr>
              <w:tab/>
              <w:t>draftCR: Measurement system set-up  and TT in TS 38.141-2</w:t>
            </w:r>
          </w:p>
          <w:p w14:paraId="25E054C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R4-1904747</w:t>
            </w:r>
            <w:r>
              <w:rPr>
                <w:noProof/>
              </w:rPr>
              <w:tab/>
              <w:t>draftCR: Updates to PUCCH format 3 and 4 radiated conformance testing in TS 38.141-2</w:t>
            </w:r>
          </w:p>
          <w:p w14:paraId="2A2041B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R4-1904803</w:t>
            </w:r>
            <w:r>
              <w:rPr>
                <w:noProof/>
              </w:rPr>
              <w:tab/>
              <w:t>Draft CR to TS 38.141-2: FRC update for PUSCH FR1 mapping type B and FR2 DMRS 1+1</w:t>
            </w:r>
          </w:p>
          <w:p w14:paraId="3285B58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R4-1904818</w:t>
            </w:r>
            <w:r>
              <w:rPr>
                <w:noProof/>
              </w:rPr>
              <w:tab/>
              <w:t>Draft CR: Clarification on step 5 and step 6 for delay profiles calculation (38.141-2)</w:t>
            </w:r>
          </w:p>
          <w:p w14:paraId="4E92417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R4-1904843</w:t>
            </w:r>
            <w:r>
              <w:rPr>
                <w:noProof/>
              </w:rPr>
              <w:tab/>
              <w:t>Draft CR to TS 38.141-2 BS demodulation CP-OFDM PUSCH FR2 requirements</w:t>
            </w:r>
          </w:p>
          <w:p w14:paraId="5BE6D70F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R4-1905112</w:t>
            </w:r>
            <w:r>
              <w:rPr>
                <w:noProof/>
              </w:rPr>
              <w:tab/>
              <w:t>Draft CR to TS 38.141-2:Overview of radiated Tx requirements (4.1.1)</w:t>
            </w:r>
          </w:p>
          <w:p w14:paraId="41D5505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R4-1905118</w:t>
            </w:r>
            <w:r>
              <w:rPr>
                <w:noProof/>
              </w:rPr>
              <w:tab/>
              <w:t>Corrections to TS38.141-2 subclause 6.6.3.5 EVM measurement</w:t>
            </w:r>
          </w:p>
          <w:p w14:paraId="2F76DC3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R4-1905119</w:t>
            </w:r>
            <w:r>
              <w:rPr>
                <w:noProof/>
              </w:rPr>
              <w:tab/>
              <w:t>draft CR to TS38.141-2 on section 4.9.2.3 header</w:t>
            </w:r>
          </w:p>
          <w:p w14:paraId="7DE9F014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R4-1905122</w:t>
            </w:r>
            <w:r>
              <w:rPr>
                <w:noProof/>
              </w:rPr>
              <w:tab/>
              <w:t>draft CR to TS38.141-2 on test model(Section 4.9.2)</w:t>
            </w:r>
          </w:p>
          <w:p w14:paraId="12AC3CE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R4-1905125</w:t>
            </w:r>
            <w:r>
              <w:rPr>
                <w:noProof/>
              </w:rPr>
              <w:tab/>
              <w:t>draft CR to 38.141-2 for TAE requirements</w:t>
            </w:r>
          </w:p>
          <w:p w14:paraId="74A8694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R4-1905129</w:t>
            </w:r>
            <w:r>
              <w:rPr>
                <w:noProof/>
              </w:rPr>
              <w:tab/>
              <w:t>draft CR to TS38.141-2 on FR2 OFF power test procedure</w:t>
            </w:r>
          </w:p>
          <w:p w14:paraId="7BDB344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R4-1905130</w:t>
            </w:r>
            <w:r>
              <w:rPr>
                <w:noProof/>
              </w:rPr>
              <w:tab/>
              <w:t>draft CR to TS38.141-2 on TT and MU tables for FR2 OFF power</w:t>
            </w:r>
          </w:p>
          <w:p w14:paraId="2370D12C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R4-1905142</w:t>
            </w:r>
            <w:r>
              <w:rPr>
                <w:noProof/>
              </w:rPr>
              <w:tab/>
              <w:t>Draft CR: editorial correction on FR1 spurious emission requirement in TS38.141-2</w:t>
            </w:r>
          </w:p>
          <w:p w14:paraId="3A154EF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R4-1905147</w:t>
            </w:r>
            <w:r>
              <w:rPr>
                <w:noProof/>
              </w:rPr>
              <w:tab/>
              <w:t>Draft CR to TS 38.141-2: Clarification on application of interfering signal offsets for ACS, blocking and intermodulation requirements</w:t>
            </w:r>
          </w:p>
          <w:p w14:paraId="5E8231BD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R4-1905150</w:t>
            </w:r>
            <w:r>
              <w:rPr>
                <w:noProof/>
              </w:rPr>
              <w:tab/>
              <w:t>Draft CR to TS 38.141-2: Corrections on out-of-band blocking requirement</w:t>
            </w:r>
          </w:p>
          <w:p w14:paraId="43BB16B9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R4-1905175</w:t>
            </w:r>
            <w:r>
              <w:rPr>
                <w:noProof/>
              </w:rPr>
              <w:tab/>
              <w:t>Draft CR to TS 38.141-2: FRC reference corrections for the Rx requirements</w:t>
            </w:r>
          </w:p>
          <w:p w14:paraId="7B6382B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R4-1905177</w:t>
            </w:r>
            <w:r>
              <w:rPr>
                <w:noProof/>
              </w:rPr>
              <w:tab/>
              <w:t>Draft CR to TS 38.141-2: consideration of suppoted frequency range of the operating band</w:t>
            </w:r>
          </w:p>
          <w:p w14:paraId="339B43BC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R4-1905183</w:t>
            </w:r>
            <w:r>
              <w:rPr>
                <w:noProof/>
              </w:rPr>
              <w:tab/>
              <w:t>Draft CR for TS 38.141-2: Improvements of figures in Annex E</w:t>
            </w:r>
          </w:p>
          <w:p w14:paraId="66824A4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R4-1905184</w:t>
            </w:r>
            <w:r>
              <w:rPr>
                <w:noProof/>
              </w:rPr>
              <w:tab/>
              <w:t>Draft CR to TS 38.141-2: Correction on manufacturer’s declrations related to multi-band operation(section 4.6)</w:t>
            </w:r>
          </w:p>
          <w:p w14:paraId="2F6779F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R4-1905185</w:t>
            </w:r>
            <w:r>
              <w:rPr>
                <w:noProof/>
              </w:rPr>
              <w:tab/>
              <w:t>Draft CR for TS 38.141-2:  Addition of NOTE for transmitter intermodulation requirements in certain regions</w:t>
            </w:r>
          </w:p>
          <w:p w14:paraId="2FBF47E9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R4-1905200</w:t>
            </w:r>
            <w:r>
              <w:rPr>
                <w:noProof/>
              </w:rPr>
              <w:tab/>
              <w:t>Draft CR to TS 38.141-2: Addition of RC test method for spurious emission in subclause 6.7 and 7.7</w:t>
            </w:r>
          </w:p>
          <w:p w14:paraId="31BAA8E8" w14:textId="5836722F" w:rsidR="003F31B5" w:rsidRPr="00A351B0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R4-1902647 </w:t>
            </w:r>
            <w:r>
              <w:rPr>
                <w:noProof/>
              </w:rPr>
              <w:tab/>
              <w:t>CR to TS 38.141-2: NR TM Multicarrier Configuration</w:t>
            </w:r>
          </w:p>
          <w:p w14:paraId="4193CE8E" w14:textId="77777777" w:rsidR="003F31B5" w:rsidRPr="00B04564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BE2AAAE" w14:textId="77777777" w:rsidR="00571585" w:rsidRDefault="003F31B5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4564">
              <w:rPr>
                <w:noProof/>
                <w:u w:val="single"/>
              </w:rPr>
              <w:t>From RAN4 #</w:t>
            </w:r>
            <w:r>
              <w:rPr>
                <w:noProof/>
                <w:u w:val="single"/>
              </w:rPr>
              <w:t>91</w:t>
            </w:r>
            <w:r w:rsidRPr="00B04564">
              <w:rPr>
                <w:noProof/>
                <w:u w:val="single"/>
              </w:rPr>
              <w:t>:</w:t>
            </w:r>
          </w:p>
          <w:p w14:paraId="5527925D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R4-1905410</w:t>
            </w:r>
            <w:r>
              <w:rPr>
                <w:noProof/>
              </w:rPr>
              <w:tab/>
              <w:t>DraftCR to TS 38.141-2 Editorial Corrections</w:t>
            </w:r>
          </w:p>
          <w:p w14:paraId="6A26E98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R4-1905536</w:t>
            </w:r>
            <w:r>
              <w:rPr>
                <w:noProof/>
              </w:rPr>
              <w:tab/>
              <w:t>draftCR to TS 38.141-2 OTA RX spurious emission (subclause 7.7)</w:t>
            </w:r>
          </w:p>
          <w:p w14:paraId="71D8CD08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R4-1905901</w:t>
            </w:r>
            <w:r>
              <w:rPr>
                <w:noProof/>
              </w:rPr>
              <w:tab/>
              <w:t>draft CR to TS 38.141-2 - corrections to test set up diagrams</w:t>
            </w:r>
          </w:p>
          <w:p w14:paraId="253E9D9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R4-1906004</w:t>
            </w:r>
            <w:r>
              <w:rPr>
                <w:noProof/>
              </w:rPr>
              <w:tab/>
              <w:t>Draft CR to 38.141-2: 6.8 OTA transmitter intermodulation – correction of interfering signal type</w:t>
            </w:r>
          </w:p>
          <w:p w14:paraId="6E2FD90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R4-1906120</w:t>
            </w:r>
            <w:r>
              <w:rPr>
                <w:noProof/>
              </w:rPr>
              <w:tab/>
              <w:t>Draft CR to TS 38.141-2 Correction on multi-band test configurations</w:t>
            </w:r>
          </w:p>
          <w:p w14:paraId="3CA4FBF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R4-1906313</w:t>
            </w:r>
            <w:r>
              <w:rPr>
                <w:noProof/>
              </w:rPr>
              <w:tab/>
              <w:t>Draft CR to 38.141-2: Correction on FRC (Annex A)</w:t>
            </w:r>
          </w:p>
          <w:p w14:paraId="20621AB4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R4-1906783</w:t>
            </w:r>
            <w:r>
              <w:rPr>
                <w:noProof/>
              </w:rPr>
              <w:tab/>
              <w:t>Draft CR to TS38.141-2 on FR2 MU tables correction on frequency range (4.1.2.2, 4.1.2.3)</w:t>
            </w:r>
          </w:p>
          <w:p w14:paraId="6EA7302C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R4-1906920</w:t>
            </w:r>
            <w:r>
              <w:rPr>
                <w:noProof/>
              </w:rPr>
              <w:tab/>
              <w:t>Draft CR to TS 38.141-2: Clarification on type of interfering signal for ACS, in-band blocking and ICS requirements</w:t>
            </w:r>
          </w:p>
          <w:p w14:paraId="1EEFFE7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R4-1906968</w:t>
            </w:r>
            <w:r>
              <w:rPr>
                <w:noProof/>
              </w:rPr>
              <w:tab/>
              <w:t>Draft CR to TS 38.141-2: adding further details to spherical Fibonacci grids (I.4)</w:t>
            </w:r>
          </w:p>
          <w:p w14:paraId="78013BFE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R4-1907112</w:t>
            </w:r>
            <w:r>
              <w:rPr>
                <w:noProof/>
              </w:rPr>
              <w:tab/>
              <w:t>Draft CR to TS 38.141-2: correction of the fundamental frequency limit of 2.55GHz for the spurious emissions</w:t>
            </w:r>
          </w:p>
          <w:p w14:paraId="626784A5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R4-1907245</w:t>
            </w:r>
            <w:r>
              <w:rPr>
                <w:noProof/>
              </w:rPr>
              <w:tab/>
              <w:t>Draft CR to TS 38.141-2: Update of applicability rule for BS radiated demodulation test</w:t>
            </w:r>
          </w:p>
          <w:p w14:paraId="3858941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R4-1907248</w:t>
            </w:r>
            <w:r>
              <w:rPr>
                <w:noProof/>
              </w:rPr>
              <w:tab/>
              <w:t>Draft CR to TS 38.141-2: Update of radiated test requirements for DFT-s-OFDM based PUSCH</w:t>
            </w:r>
          </w:p>
          <w:p w14:paraId="3935401F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R4-1907251</w:t>
            </w:r>
            <w:r>
              <w:rPr>
                <w:noProof/>
              </w:rPr>
              <w:tab/>
              <w:t>Draft CR to TS 38.141-2: Correction on the terminology in PUSCH FRC tables</w:t>
            </w:r>
          </w:p>
          <w:p w14:paraId="4AE9A6F9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R4-1907254</w:t>
            </w:r>
            <w:r>
              <w:rPr>
                <w:noProof/>
              </w:rPr>
              <w:tab/>
              <w:t>Draft CR to TS38.141-2: Updates of PRACH performance requirements</w:t>
            </w:r>
          </w:p>
          <w:p w14:paraId="00B783C4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R4-1907257</w:t>
            </w:r>
            <w:r>
              <w:rPr>
                <w:noProof/>
              </w:rPr>
              <w:tab/>
              <w:t>Draft CR on NR PUCCH format2 radiated performance requirements for TS 38.141-2</w:t>
            </w:r>
          </w:p>
          <w:p w14:paraId="1B46997F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R4-1907260</w:t>
            </w:r>
            <w:r>
              <w:rPr>
                <w:noProof/>
              </w:rPr>
              <w:tab/>
              <w:t>Draft CR on NR UCI on PUSCH radiated performance requirements for TS 38.141-2</w:t>
            </w:r>
          </w:p>
          <w:p w14:paraId="7E7B65D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R4-1907263</w:t>
            </w:r>
            <w:r>
              <w:rPr>
                <w:noProof/>
              </w:rPr>
              <w:tab/>
              <w:t>draftCR: Updates to PUCCH format 3 and 4 radiated conformance testing in TS 38.141-2</w:t>
            </w:r>
          </w:p>
          <w:p w14:paraId="5EFDEF9C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R4-1907265</w:t>
            </w:r>
            <w:r>
              <w:rPr>
                <w:noProof/>
              </w:rPr>
              <w:tab/>
              <w:t>Draft CR on TS 38.141-2 Radiated test requirements for PUCCH format 1</w:t>
            </w:r>
          </w:p>
          <w:p w14:paraId="4EDE0C7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R4-1907271</w:t>
            </w:r>
            <w:r>
              <w:rPr>
                <w:noProof/>
              </w:rPr>
              <w:tab/>
              <w:t>Draft CR to TS 38.141-2 Manufacturer declaration for BS demodulation</w:t>
            </w:r>
          </w:p>
          <w:p w14:paraId="3790EE1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R4-1907274</w:t>
            </w:r>
            <w:r>
              <w:rPr>
                <w:noProof/>
              </w:rPr>
              <w:tab/>
              <w:t>Draft CR to TS 38.141-2 BS demodulation PUCCH format 0 requirements</w:t>
            </w:r>
          </w:p>
          <w:p w14:paraId="4E0A154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R4-1907276</w:t>
            </w:r>
            <w:r>
              <w:rPr>
                <w:noProof/>
              </w:rPr>
              <w:tab/>
              <w:t>Draft CR to TS 38.141-2 BS demodulation CP-OFDM PUSCH FR2 requirements</w:t>
            </w:r>
          </w:p>
          <w:p w14:paraId="73DE7451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R4-1907279</w:t>
            </w:r>
            <w:r>
              <w:rPr>
                <w:noProof/>
              </w:rPr>
              <w:tab/>
              <w:t>draftCR for TS 38.141-2: Radiated test requirements for CP-OFDM based PUSCH in FR1</w:t>
            </w:r>
          </w:p>
          <w:p w14:paraId="3821447B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R4-1907631</w:t>
            </w:r>
            <w:r>
              <w:rPr>
                <w:noProof/>
              </w:rPr>
              <w:tab/>
              <w:t>Draft CR to 38.141-2: Term “reference signal” replacing by term “ideal signal” in EVM context</w:t>
            </w:r>
          </w:p>
          <w:p w14:paraId="6F4D02A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R4-1907633</w:t>
            </w:r>
            <w:r>
              <w:rPr>
                <w:noProof/>
              </w:rPr>
              <w:tab/>
              <w:t>Draft CR to 38.141-2: corrections to the Annex F structure</w:t>
            </w:r>
          </w:p>
          <w:p w14:paraId="786C27BE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R4-1907637</w:t>
            </w:r>
            <w:r>
              <w:rPr>
                <w:noProof/>
              </w:rPr>
              <w:tab/>
              <w:t>Draft CR to TS38.141-2 on target resource block clarification for EVM measurement (4.9.2.2, 4.9.2.3, 6.6.3.5)</w:t>
            </w:r>
          </w:p>
          <w:p w14:paraId="683DAB1E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R4-1907639</w:t>
            </w:r>
            <w:r>
              <w:rPr>
                <w:noProof/>
              </w:rPr>
              <w:tab/>
              <w:t>Draft CR to TS38.141-2: Correction on test model</w:t>
            </w:r>
          </w:p>
          <w:p w14:paraId="20DA8AEC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R4-1907642</w:t>
            </w:r>
            <w:r>
              <w:rPr>
                <w:noProof/>
              </w:rPr>
              <w:tab/>
              <w:t>Draft CR to TS38.141-2 on TT and MU tables for FR2 Tx OFF power measurement (4.1.2.2, C.1)</w:t>
            </w:r>
          </w:p>
          <w:p w14:paraId="7B103E39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R4-1907660</w:t>
            </w:r>
            <w:r>
              <w:rPr>
                <w:noProof/>
              </w:rPr>
              <w:tab/>
              <w:t>Draft CR to TS 38.141-2 on Spurious emission Category B in FR2</w:t>
            </w:r>
          </w:p>
          <w:p w14:paraId="392FFD47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R4-1907663</w:t>
            </w:r>
            <w:r>
              <w:rPr>
                <w:noProof/>
              </w:rPr>
              <w:tab/>
              <w:t>Draft CR to 38.141-2: BS TAE requirements</w:t>
            </w:r>
          </w:p>
          <w:p w14:paraId="01146E47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R4-1907666</w:t>
            </w:r>
            <w:r>
              <w:rPr>
                <w:noProof/>
              </w:rPr>
              <w:tab/>
              <w:t>Draft CR to 38.141-2: Clarification of interferer RB frequency for narrowband blocking</w:t>
            </w:r>
          </w:p>
          <w:p w14:paraId="07D75956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R4-1907670</w:t>
            </w:r>
            <w:r>
              <w:rPr>
                <w:noProof/>
              </w:rPr>
              <w:tab/>
              <w:t>Draft CR to TS 38.141-2: Corrections to Annex I (TRP)</w:t>
            </w:r>
          </w:p>
          <w:p w14:paraId="6B8AECEA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R4-1907671</w:t>
            </w:r>
            <w:r>
              <w:rPr>
                <w:noProof/>
              </w:rPr>
              <w:tab/>
              <w:t>Draft CR to TS 38.141-2: Correction on usage of terms TRP and EIRP</w:t>
            </w:r>
          </w:p>
          <w:p w14:paraId="4BAFCCF3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R4-1907677</w:t>
            </w:r>
            <w:r>
              <w:rPr>
                <w:noProof/>
              </w:rPr>
              <w:tab/>
              <w:t>Draft CR to 38.141-2: Correction on OTA measurement setup (Annex E)</w:t>
            </w:r>
          </w:p>
          <w:p w14:paraId="325652C8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R4-1907678</w:t>
            </w:r>
            <w:r>
              <w:rPr>
                <w:noProof/>
              </w:rPr>
              <w:tab/>
              <w:t>Draft CR to TS 38.141-2: Added description of symbol TRP Estimate</w:t>
            </w:r>
          </w:p>
          <w:p w14:paraId="34B28797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R4-1907682</w:t>
            </w:r>
            <w:r>
              <w:rPr>
                <w:noProof/>
              </w:rPr>
              <w:tab/>
              <w:t>Draft CR to 38.141-2: Correction on procedure for general OTA transmitter spurious emissions requirements (6.7.5)</w:t>
            </w:r>
          </w:p>
          <w:p w14:paraId="400889E4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R4-1907683</w:t>
            </w:r>
            <w:r>
              <w:rPr>
                <w:noProof/>
              </w:rPr>
              <w:tab/>
              <w:t>Draft CR to 38.141-2: Correction on OTA transmitter spurious emissions co-location requirements (6.7.5)</w:t>
            </w:r>
          </w:p>
          <w:p w14:paraId="229EC819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R4-1907684</w:t>
            </w:r>
            <w:r>
              <w:rPr>
                <w:noProof/>
              </w:rPr>
              <w:tab/>
              <w:t>Draft CR to 38.141-2 Definition of contiguous transmission bandwidth</w:t>
            </w:r>
          </w:p>
          <w:p w14:paraId="406F1982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R4-1907847</w:t>
            </w:r>
            <w:r>
              <w:rPr>
                <w:noProof/>
              </w:rPr>
              <w:tab/>
              <w:t>Draft CR to TS 38.141-02:  Test model (section 4.9.2)</w:t>
            </w:r>
          </w:p>
          <w:p w14:paraId="01327370" w14:textId="77777777" w:rsidR="004E06D3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R4-1907851</w:t>
            </w:r>
            <w:r>
              <w:rPr>
                <w:noProof/>
              </w:rPr>
              <w:tab/>
              <w:t>Draft CR to TS 38.141-2: Editorial cleanup of OTA transmit ON/OFF power in subclause 6.5</w:t>
            </w:r>
          </w:p>
          <w:p w14:paraId="0D7B8227" w14:textId="07832FB0" w:rsidR="00A351B0" w:rsidRPr="00A351B0" w:rsidRDefault="004E06D3" w:rsidP="004E0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R4-1907853</w:t>
            </w:r>
            <w:r>
              <w:rPr>
                <w:noProof/>
              </w:rPr>
              <w:tab/>
              <w:t>Draft CR to TS 38.141-2: Clarification om beam identifier declaration in subclause 4.6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05CD471A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76696468" w:rsidR="007A2D84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Conducted test r</w:t>
            </w:r>
            <w:r w:rsidRPr="00B04564">
              <w:t>equirements would not be updated according to the Draft CRs</w:t>
            </w:r>
            <w:r>
              <w:t xml:space="preserve"> endorsed during RAN4#90bis and RAN4#91 meetings.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D41055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703527C7" w:rsidR="007A2D84" w:rsidRPr="00D41055" w:rsidRDefault="00D41055" w:rsidP="007D3A73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D41055">
              <w:rPr>
                <w:noProof/>
                <w:color w:val="000000" w:themeColor="text1"/>
              </w:rPr>
              <w:t>1-4, 6-8</w:t>
            </w:r>
            <w:r w:rsidR="003F31B5" w:rsidRPr="00D41055">
              <w:rPr>
                <w:noProof/>
                <w:color w:val="000000" w:themeColor="text1"/>
              </w:rPr>
              <w:t>,</w:t>
            </w:r>
            <w:r w:rsidRPr="00D41055">
              <w:rPr>
                <w:noProof/>
                <w:color w:val="000000" w:themeColor="text1"/>
              </w:rPr>
              <w:t xml:space="preserve"> Annex A - C, E</w:t>
            </w:r>
            <w:r w:rsidR="007D3A73" w:rsidRPr="00D41055">
              <w:rPr>
                <w:noProof/>
                <w:color w:val="000000" w:themeColor="text1"/>
              </w:rPr>
              <w:t xml:space="preserve">, </w:t>
            </w:r>
            <w:r w:rsidRPr="00D41055">
              <w:rPr>
                <w:noProof/>
                <w:color w:val="000000" w:themeColor="text1"/>
              </w:rPr>
              <w:t>F, I, J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3D0497FA" w:rsidR="007A2D84" w:rsidRDefault="00F65FF7" w:rsidP="007C5B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  <w:r w:rsidR="00B40CB1">
              <w:rPr>
                <w:noProof/>
              </w:rPr>
              <w:t>, CR#000</w:t>
            </w:r>
            <w:r>
              <w:rPr>
                <w:noProof/>
              </w:rPr>
              <w:t>7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83959" w14:textId="77777777" w:rsidR="003D6D66" w:rsidRDefault="003D6D66">
      <w:r>
        <w:separator/>
      </w:r>
    </w:p>
  </w:endnote>
  <w:endnote w:type="continuationSeparator" w:id="0">
    <w:p w14:paraId="512E269C" w14:textId="77777777" w:rsidR="003D6D66" w:rsidRDefault="003D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B342F" w14:textId="77777777" w:rsidR="003D6D66" w:rsidRDefault="003D6D66">
      <w:r>
        <w:separator/>
      </w:r>
    </w:p>
  </w:footnote>
  <w:footnote w:type="continuationSeparator" w:id="0">
    <w:p w14:paraId="48276FC8" w14:textId="77777777" w:rsidR="003D6D66" w:rsidRDefault="003D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60934"/>
    <w:rsid w:val="001644EE"/>
    <w:rsid w:val="001664E7"/>
    <w:rsid w:val="001706F6"/>
    <w:rsid w:val="001719BA"/>
    <w:rsid w:val="00171F51"/>
    <w:rsid w:val="00172ACA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6B5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591A"/>
    <w:rsid w:val="002B6806"/>
    <w:rsid w:val="002B6DAA"/>
    <w:rsid w:val="002C25F3"/>
    <w:rsid w:val="002C7D08"/>
    <w:rsid w:val="002D02B4"/>
    <w:rsid w:val="002D3C13"/>
    <w:rsid w:val="002D5516"/>
    <w:rsid w:val="002D6E53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91E7E"/>
    <w:rsid w:val="003A500A"/>
    <w:rsid w:val="003C5FD7"/>
    <w:rsid w:val="003C6567"/>
    <w:rsid w:val="003D6D66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06D3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B0D5A"/>
    <w:rsid w:val="008B0ECF"/>
    <w:rsid w:val="008B2A5D"/>
    <w:rsid w:val="008C645C"/>
    <w:rsid w:val="008D3989"/>
    <w:rsid w:val="008E0252"/>
    <w:rsid w:val="008E77FD"/>
    <w:rsid w:val="009106C1"/>
    <w:rsid w:val="009165CD"/>
    <w:rsid w:val="00920149"/>
    <w:rsid w:val="00924B8F"/>
    <w:rsid w:val="009308ED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1055"/>
    <w:rsid w:val="00D4453C"/>
    <w:rsid w:val="00D71131"/>
    <w:rsid w:val="00D72EC0"/>
    <w:rsid w:val="00D73C29"/>
    <w:rsid w:val="00D743D9"/>
    <w:rsid w:val="00D80121"/>
    <w:rsid w:val="00D81BBB"/>
    <w:rsid w:val="00D85EEA"/>
    <w:rsid w:val="00D86B9A"/>
    <w:rsid w:val="00D97DF4"/>
    <w:rsid w:val="00DA2CA3"/>
    <w:rsid w:val="00DA35DE"/>
    <w:rsid w:val="00DA4923"/>
    <w:rsid w:val="00DB150E"/>
    <w:rsid w:val="00DC274A"/>
    <w:rsid w:val="00DC309B"/>
    <w:rsid w:val="00DC4DA2"/>
    <w:rsid w:val="00DC5BFE"/>
    <w:rsid w:val="00DE0D1F"/>
    <w:rsid w:val="00DE2AD1"/>
    <w:rsid w:val="00DE46B2"/>
    <w:rsid w:val="00DF3EA9"/>
    <w:rsid w:val="00DF46CF"/>
    <w:rsid w:val="00DF7C5F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65FF7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4C0C7-795D-4D05-A007-FED0EE965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9042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Huawei_revisions </cp:lastModifiedBy>
  <cp:revision>2</cp:revision>
  <dcterms:created xsi:type="dcterms:W3CDTF">2019-05-27T10:46:00Z</dcterms:created>
  <dcterms:modified xsi:type="dcterms:W3CDTF">2019-05-27T10:46:00Z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